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F5E" w:rsidRPr="00E11484" w:rsidRDefault="00DE4F5E" w:rsidP="00DE4F5E">
      <w:pPr>
        <w:spacing w:line="440" w:lineRule="exact"/>
        <w:jc w:val="left"/>
        <w:rPr>
          <w:rFonts w:ascii="仿宋" w:eastAsia="仿宋" w:hAnsi="仿宋"/>
          <w:sz w:val="24"/>
          <w:szCs w:val="24"/>
        </w:rPr>
      </w:pPr>
      <w:r w:rsidRPr="00E11484">
        <w:rPr>
          <w:rFonts w:ascii="仿宋" w:eastAsia="仿宋" w:hAnsi="仿宋" w:hint="eastAsia"/>
          <w:sz w:val="24"/>
          <w:szCs w:val="24"/>
        </w:rPr>
        <w:t>附件</w:t>
      </w:r>
      <w:r>
        <w:rPr>
          <w:rFonts w:ascii="仿宋" w:eastAsia="仿宋" w:hAnsi="仿宋" w:hint="eastAsia"/>
          <w:sz w:val="24"/>
          <w:szCs w:val="24"/>
        </w:rPr>
        <w:t>2</w:t>
      </w:r>
      <w:r w:rsidRPr="00E11484">
        <w:rPr>
          <w:rFonts w:ascii="仿宋" w:eastAsia="仿宋" w:hAnsi="仿宋" w:hint="eastAsia"/>
          <w:sz w:val="24"/>
          <w:szCs w:val="24"/>
        </w:rPr>
        <w:t>：</w:t>
      </w:r>
    </w:p>
    <w:p w:rsidR="00D20252" w:rsidRPr="00DE4F5E" w:rsidRDefault="00DE4F5E" w:rsidP="00DE4F5E">
      <w:pPr>
        <w:adjustRightInd w:val="0"/>
        <w:snapToGrid w:val="0"/>
        <w:spacing w:line="520" w:lineRule="exact"/>
        <w:jc w:val="center"/>
        <w:rPr>
          <w:rFonts w:ascii="宋体" w:eastAsia="宋体" w:hAnsi="宋体" w:cs="宋体"/>
          <w:b/>
          <w:sz w:val="32"/>
          <w:szCs w:val="32"/>
        </w:rPr>
      </w:pPr>
      <w:r>
        <w:rPr>
          <w:rFonts w:ascii="宋体" w:eastAsia="宋体" w:hAnsi="宋体" w:cs="宋体" w:hint="eastAsia"/>
          <w:b/>
          <w:sz w:val="32"/>
          <w:szCs w:val="32"/>
        </w:rPr>
        <w:t>上</w:t>
      </w:r>
      <w:r w:rsidR="005E70A9" w:rsidRPr="00DE4F5E">
        <w:rPr>
          <w:rFonts w:ascii="宋体" w:eastAsia="宋体" w:hAnsi="宋体" w:cs="宋体" w:hint="eastAsia"/>
          <w:b/>
          <w:sz w:val="32"/>
          <w:szCs w:val="32"/>
        </w:rPr>
        <w:t>外</w:t>
      </w:r>
      <w:r>
        <w:rPr>
          <w:rFonts w:ascii="宋体" w:eastAsia="宋体" w:hAnsi="宋体" w:cs="宋体" w:hint="eastAsia"/>
          <w:b/>
          <w:sz w:val="32"/>
          <w:szCs w:val="32"/>
        </w:rPr>
        <w:t>贤达</w:t>
      </w:r>
      <w:r w:rsidR="005E70A9" w:rsidRPr="00DE4F5E">
        <w:rPr>
          <w:rFonts w:ascii="宋体" w:eastAsia="宋体" w:hAnsi="宋体" w:cs="宋体" w:hint="eastAsia"/>
          <w:b/>
          <w:sz w:val="32"/>
          <w:szCs w:val="32"/>
        </w:rPr>
        <w:t>学院职称评审条件中</w:t>
      </w:r>
    </w:p>
    <w:p w:rsidR="00D20252" w:rsidRPr="00DE4F5E" w:rsidRDefault="005E70A9" w:rsidP="00DE4F5E">
      <w:pPr>
        <w:adjustRightInd w:val="0"/>
        <w:snapToGrid w:val="0"/>
        <w:spacing w:line="520" w:lineRule="exact"/>
        <w:jc w:val="center"/>
        <w:rPr>
          <w:rFonts w:ascii="宋体" w:eastAsia="宋体" w:hAnsi="宋体" w:cs="宋体"/>
          <w:b/>
          <w:sz w:val="32"/>
          <w:szCs w:val="32"/>
        </w:rPr>
      </w:pPr>
      <w:r w:rsidRPr="00DE4F5E">
        <w:rPr>
          <w:rFonts w:ascii="宋体" w:eastAsia="宋体" w:hAnsi="宋体" w:cs="宋体" w:hint="eastAsia"/>
          <w:b/>
          <w:sz w:val="32"/>
          <w:szCs w:val="32"/>
        </w:rPr>
        <w:t>“非本校为第一署名单位的学术成果”认定办法</w:t>
      </w:r>
    </w:p>
    <w:p w:rsidR="00D20252" w:rsidRDefault="00D20252">
      <w:pPr>
        <w:adjustRightInd w:val="0"/>
        <w:snapToGrid w:val="0"/>
      </w:pPr>
    </w:p>
    <w:p w:rsidR="00D20252" w:rsidRPr="005E70A9" w:rsidRDefault="005E70A9" w:rsidP="005E70A9">
      <w:pPr>
        <w:adjustRightInd w:val="0"/>
        <w:snapToGrid w:val="0"/>
        <w:spacing w:line="560" w:lineRule="exact"/>
        <w:ind w:firstLineChars="200" w:firstLine="562"/>
        <w:rPr>
          <w:rFonts w:ascii="仿宋" w:eastAsia="仿宋" w:hAnsi="仿宋" w:cs="宋体"/>
          <w:b/>
          <w:sz w:val="28"/>
          <w:szCs w:val="28"/>
        </w:rPr>
      </w:pPr>
      <w:r w:rsidRPr="005E70A9">
        <w:rPr>
          <w:rFonts w:ascii="仿宋" w:eastAsia="仿宋" w:hAnsi="仿宋" w:cs="宋体" w:hint="eastAsia"/>
          <w:b/>
          <w:sz w:val="28"/>
          <w:szCs w:val="28"/>
        </w:rPr>
        <w:t>一．在职进修、培训期间发表的学术成果：</w:t>
      </w:r>
    </w:p>
    <w:p w:rsidR="00D20252" w:rsidRPr="00DE4F5E" w:rsidRDefault="005E70A9" w:rsidP="005E70A9">
      <w:pPr>
        <w:adjustRightInd w:val="0"/>
        <w:snapToGrid w:val="0"/>
        <w:spacing w:line="560" w:lineRule="exact"/>
        <w:ind w:firstLineChars="200" w:firstLine="560"/>
        <w:rPr>
          <w:rFonts w:ascii="仿宋" w:eastAsia="仿宋" w:hAnsi="仿宋" w:cs="宋体"/>
          <w:sz w:val="28"/>
          <w:szCs w:val="28"/>
        </w:rPr>
      </w:pPr>
      <w:r w:rsidRPr="00DE4F5E">
        <w:rPr>
          <w:rFonts w:ascii="仿宋" w:eastAsia="仿宋" w:hAnsi="仿宋" w:cs="宋体" w:hint="eastAsia"/>
          <w:sz w:val="28"/>
          <w:szCs w:val="28"/>
        </w:rPr>
        <w:t>上海外国语大学贤达经济人文学院的专职专任教职工经所在部门和校人事处批准，在其它高校或科研机构攻读硕士学位、博士学位，做博士后研究，做访问学者等各类在职进修、培训期间（其进修、培训身份和进修、培训时间段由校人事处认定），以其在职进修、培训所在的那所高校或科研机构为第一署名单位，同时以上海外国语大学贤达经济人文学院（以下简称“上外贤达学院”）为第二或之后排序署名单位取得的以下类别学术成果认定办法如下：</w:t>
      </w:r>
    </w:p>
    <w:p w:rsidR="005E70A9" w:rsidRDefault="005E70A9" w:rsidP="005E70A9">
      <w:pPr>
        <w:pStyle w:val="a9"/>
        <w:numPr>
          <w:ilvl w:val="0"/>
          <w:numId w:val="1"/>
        </w:numPr>
        <w:adjustRightInd w:val="0"/>
        <w:snapToGrid w:val="0"/>
        <w:spacing w:line="560" w:lineRule="exact"/>
        <w:ind w:firstLineChars="0"/>
        <w:rPr>
          <w:rFonts w:ascii="仿宋" w:eastAsia="仿宋" w:hAnsi="仿宋" w:cs="宋体"/>
          <w:sz w:val="28"/>
          <w:szCs w:val="28"/>
        </w:rPr>
      </w:pPr>
      <w:r w:rsidRPr="00DE4F5E">
        <w:rPr>
          <w:rFonts w:ascii="仿宋" w:eastAsia="仿宋" w:hAnsi="仿宋" w:cs="宋体" w:hint="eastAsia"/>
          <w:sz w:val="28"/>
          <w:szCs w:val="28"/>
        </w:rPr>
        <w:t>学术论文：上外贤达学院教职工为独立或作为第一（通讯）作者的，每</w:t>
      </w:r>
    </w:p>
    <w:p w:rsidR="00D20252" w:rsidRPr="005E70A9" w:rsidRDefault="005E70A9" w:rsidP="005E70A9">
      <w:pPr>
        <w:adjustRightInd w:val="0"/>
        <w:snapToGrid w:val="0"/>
        <w:spacing w:line="560" w:lineRule="exact"/>
        <w:rPr>
          <w:rFonts w:ascii="仿宋" w:eastAsia="仿宋" w:hAnsi="仿宋" w:cs="宋体"/>
          <w:sz w:val="28"/>
          <w:szCs w:val="28"/>
        </w:rPr>
      </w:pPr>
      <w:r w:rsidRPr="005E70A9">
        <w:rPr>
          <w:rFonts w:ascii="仿宋" w:eastAsia="仿宋" w:hAnsi="仿宋" w:cs="宋体" w:hint="eastAsia"/>
          <w:sz w:val="28"/>
          <w:szCs w:val="28"/>
        </w:rPr>
        <w:t>篇按照1</w:t>
      </w:r>
      <w:r w:rsidRPr="005E70A9">
        <w:rPr>
          <w:rFonts w:ascii="仿宋" w:eastAsia="仿宋" w:hAnsi="仿宋" w:cs="宋体"/>
          <w:sz w:val="28"/>
          <w:szCs w:val="28"/>
        </w:rPr>
        <w:t>00</w:t>
      </w:r>
      <w:r w:rsidRPr="005E70A9">
        <w:rPr>
          <w:rFonts w:ascii="仿宋" w:eastAsia="仿宋" w:hAnsi="仿宋" w:cs="宋体" w:hint="eastAsia"/>
          <w:sz w:val="28"/>
          <w:szCs w:val="28"/>
        </w:rPr>
        <w:t>%学术成果量予以认定；</w:t>
      </w:r>
    </w:p>
    <w:p w:rsidR="005E70A9" w:rsidRDefault="005E70A9" w:rsidP="005E70A9">
      <w:pPr>
        <w:pStyle w:val="a9"/>
        <w:numPr>
          <w:ilvl w:val="0"/>
          <w:numId w:val="1"/>
        </w:numPr>
        <w:adjustRightInd w:val="0"/>
        <w:snapToGrid w:val="0"/>
        <w:spacing w:line="560" w:lineRule="exact"/>
        <w:ind w:firstLineChars="0"/>
        <w:rPr>
          <w:rFonts w:ascii="仿宋" w:eastAsia="仿宋" w:hAnsi="仿宋" w:cs="宋体"/>
          <w:sz w:val="28"/>
          <w:szCs w:val="28"/>
        </w:rPr>
      </w:pPr>
      <w:r w:rsidRPr="00DE4F5E">
        <w:rPr>
          <w:rFonts w:ascii="仿宋" w:eastAsia="仿宋" w:hAnsi="仿宋" w:cs="宋体" w:hint="eastAsia"/>
          <w:sz w:val="28"/>
          <w:szCs w:val="28"/>
        </w:rPr>
        <w:t>发明专利：上外贤达学院教职工为独立或作为第一完成人获得国际或国</w:t>
      </w:r>
    </w:p>
    <w:p w:rsidR="00D20252" w:rsidRPr="005E70A9" w:rsidRDefault="005E70A9" w:rsidP="005E70A9">
      <w:pPr>
        <w:adjustRightInd w:val="0"/>
        <w:snapToGrid w:val="0"/>
        <w:spacing w:line="560" w:lineRule="exact"/>
        <w:rPr>
          <w:rFonts w:ascii="仿宋" w:eastAsia="仿宋" w:hAnsi="仿宋" w:cs="宋体"/>
          <w:sz w:val="28"/>
          <w:szCs w:val="28"/>
        </w:rPr>
      </w:pPr>
      <w:r w:rsidRPr="005E70A9">
        <w:rPr>
          <w:rFonts w:ascii="仿宋" w:eastAsia="仿宋" w:hAnsi="仿宋" w:cs="宋体" w:hint="eastAsia"/>
          <w:sz w:val="28"/>
          <w:szCs w:val="28"/>
        </w:rPr>
        <w:t>家发明专利的，每项按照1</w:t>
      </w:r>
      <w:r w:rsidRPr="005E70A9">
        <w:rPr>
          <w:rFonts w:ascii="仿宋" w:eastAsia="仿宋" w:hAnsi="仿宋" w:cs="宋体"/>
          <w:sz w:val="28"/>
          <w:szCs w:val="28"/>
        </w:rPr>
        <w:t>00</w:t>
      </w:r>
      <w:r w:rsidRPr="005E70A9">
        <w:rPr>
          <w:rFonts w:ascii="仿宋" w:eastAsia="仿宋" w:hAnsi="仿宋" w:cs="宋体" w:hint="eastAsia"/>
          <w:sz w:val="28"/>
          <w:szCs w:val="28"/>
        </w:rPr>
        <w:t>%学术成果量予以认定。</w:t>
      </w:r>
    </w:p>
    <w:p w:rsidR="005E70A9" w:rsidRDefault="005E70A9" w:rsidP="005E70A9">
      <w:pPr>
        <w:pStyle w:val="a9"/>
        <w:numPr>
          <w:ilvl w:val="0"/>
          <w:numId w:val="1"/>
        </w:numPr>
        <w:adjustRightInd w:val="0"/>
        <w:snapToGrid w:val="0"/>
        <w:spacing w:line="560" w:lineRule="exact"/>
        <w:ind w:firstLineChars="0"/>
        <w:rPr>
          <w:rFonts w:ascii="仿宋" w:eastAsia="仿宋" w:hAnsi="仿宋" w:cs="宋体"/>
          <w:sz w:val="28"/>
          <w:szCs w:val="28"/>
        </w:rPr>
      </w:pPr>
      <w:r w:rsidRPr="00DE4F5E">
        <w:rPr>
          <w:rFonts w:ascii="仿宋" w:eastAsia="仿宋" w:hAnsi="仿宋" w:cs="宋体" w:hint="eastAsia"/>
          <w:sz w:val="28"/>
          <w:szCs w:val="28"/>
        </w:rPr>
        <w:t>科研项目：上外贤达学院教职工为独立或作为第一承担人/第二署名单位</w:t>
      </w:r>
    </w:p>
    <w:p w:rsidR="00D20252" w:rsidRPr="005E70A9" w:rsidRDefault="005E70A9" w:rsidP="005E70A9">
      <w:pPr>
        <w:adjustRightInd w:val="0"/>
        <w:snapToGrid w:val="0"/>
        <w:spacing w:line="560" w:lineRule="exact"/>
        <w:rPr>
          <w:rFonts w:ascii="仿宋" w:eastAsia="仿宋" w:hAnsi="仿宋" w:cs="宋体"/>
          <w:sz w:val="28"/>
          <w:szCs w:val="28"/>
        </w:rPr>
      </w:pPr>
      <w:r w:rsidRPr="005E70A9">
        <w:rPr>
          <w:rFonts w:ascii="仿宋" w:eastAsia="仿宋" w:hAnsi="仿宋" w:cs="宋体" w:hint="eastAsia"/>
          <w:sz w:val="28"/>
          <w:szCs w:val="28"/>
        </w:rPr>
        <w:t>获得科研项目，每项按照1</w:t>
      </w:r>
      <w:r w:rsidRPr="005E70A9">
        <w:rPr>
          <w:rFonts w:ascii="仿宋" w:eastAsia="仿宋" w:hAnsi="仿宋" w:cs="宋体"/>
          <w:sz w:val="28"/>
          <w:szCs w:val="28"/>
        </w:rPr>
        <w:t>00</w:t>
      </w:r>
      <w:r w:rsidRPr="005E70A9">
        <w:rPr>
          <w:rFonts w:ascii="仿宋" w:eastAsia="仿宋" w:hAnsi="仿宋" w:cs="宋体" w:hint="eastAsia"/>
          <w:sz w:val="28"/>
          <w:szCs w:val="28"/>
        </w:rPr>
        <w:t>%学术成果量予以认定；作为第二承担人/第二署名单位的按照</w:t>
      </w:r>
      <w:r w:rsidRPr="005E70A9">
        <w:rPr>
          <w:rFonts w:ascii="仿宋" w:eastAsia="仿宋" w:hAnsi="仿宋" w:cs="宋体"/>
          <w:sz w:val="28"/>
          <w:szCs w:val="28"/>
        </w:rPr>
        <w:t>70</w:t>
      </w:r>
      <w:r w:rsidRPr="005E70A9">
        <w:rPr>
          <w:rFonts w:ascii="仿宋" w:eastAsia="仿宋" w:hAnsi="仿宋" w:cs="宋体" w:hint="eastAsia"/>
          <w:sz w:val="28"/>
          <w:szCs w:val="28"/>
        </w:rPr>
        <w:t>%学术成果量予以认定；作为第三承担人/第三署名单位的按照</w:t>
      </w:r>
      <w:r w:rsidRPr="005E70A9">
        <w:rPr>
          <w:rFonts w:ascii="仿宋" w:eastAsia="仿宋" w:hAnsi="仿宋" w:cs="宋体"/>
          <w:sz w:val="28"/>
          <w:szCs w:val="28"/>
        </w:rPr>
        <w:t>50</w:t>
      </w:r>
      <w:r w:rsidRPr="005E70A9">
        <w:rPr>
          <w:rFonts w:ascii="仿宋" w:eastAsia="仿宋" w:hAnsi="仿宋" w:cs="宋体" w:hint="eastAsia"/>
          <w:sz w:val="28"/>
          <w:szCs w:val="28"/>
        </w:rPr>
        <w:t>%学术成果量予以认定；作为第四承担人/第四署名单位的按照20%学术成果量予以认定；作为第五承担人/第五署名单位的按照</w:t>
      </w:r>
      <w:r w:rsidRPr="005E70A9">
        <w:rPr>
          <w:rFonts w:ascii="仿宋" w:eastAsia="仿宋" w:hAnsi="仿宋" w:cs="宋体"/>
          <w:sz w:val="28"/>
          <w:szCs w:val="28"/>
        </w:rPr>
        <w:t>10</w:t>
      </w:r>
      <w:r w:rsidRPr="005E70A9">
        <w:rPr>
          <w:rFonts w:ascii="仿宋" w:eastAsia="仿宋" w:hAnsi="仿宋" w:cs="宋体" w:hint="eastAsia"/>
          <w:sz w:val="28"/>
          <w:szCs w:val="28"/>
        </w:rPr>
        <w:t>%学术成果量予以认定。</w:t>
      </w:r>
    </w:p>
    <w:p w:rsidR="005E70A9" w:rsidRDefault="005E70A9" w:rsidP="005E70A9">
      <w:pPr>
        <w:pStyle w:val="a9"/>
        <w:numPr>
          <w:ilvl w:val="0"/>
          <w:numId w:val="1"/>
        </w:numPr>
        <w:adjustRightInd w:val="0"/>
        <w:snapToGrid w:val="0"/>
        <w:spacing w:line="560" w:lineRule="exact"/>
        <w:ind w:firstLineChars="0"/>
        <w:rPr>
          <w:rFonts w:ascii="仿宋" w:eastAsia="仿宋" w:hAnsi="仿宋" w:cs="宋体"/>
          <w:sz w:val="28"/>
          <w:szCs w:val="28"/>
        </w:rPr>
      </w:pPr>
      <w:r w:rsidRPr="00DE4F5E">
        <w:rPr>
          <w:rFonts w:ascii="仿宋" w:eastAsia="仿宋" w:hAnsi="仿宋" w:cs="宋体" w:hint="eastAsia"/>
          <w:sz w:val="28"/>
          <w:szCs w:val="28"/>
        </w:rPr>
        <w:t>科技奖项：上外贤达学院教职工为独立或作为第一承担人/第二署名单位</w:t>
      </w:r>
    </w:p>
    <w:p w:rsidR="00D20252" w:rsidRPr="005E70A9" w:rsidRDefault="005E70A9" w:rsidP="005E70A9">
      <w:pPr>
        <w:adjustRightInd w:val="0"/>
        <w:snapToGrid w:val="0"/>
        <w:spacing w:line="560" w:lineRule="exact"/>
        <w:rPr>
          <w:rFonts w:ascii="仿宋" w:eastAsia="仿宋" w:hAnsi="仿宋" w:cs="宋体"/>
          <w:sz w:val="28"/>
          <w:szCs w:val="28"/>
        </w:rPr>
      </w:pPr>
      <w:r w:rsidRPr="005E70A9">
        <w:rPr>
          <w:rFonts w:ascii="仿宋" w:eastAsia="仿宋" w:hAnsi="仿宋" w:cs="宋体" w:hint="eastAsia"/>
          <w:sz w:val="28"/>
          <w:szCs w:val="28"/>
        </w:rPr>
        <w:t>获得科技奖项，每项按照1</w:t>
      </w:r>
      <w:r w:rsidRPr="005E70A9">
        <w:rPr>
          <w:rFonts w:ascii="仿宋" w:eastAsia="仿宋" w:hAnsi="仿宋" w:cs="宋体"/>
          <w:sz w:val="28"/>
          <w:szCs w:val="28"/>
        </w:rPr>
        <w:t>00</w:t>
      </w:r>
      <w:r w:rsidRPr="005E70A9">
        <w:rPr>
          <w:rFonts w:ascii="仿宋" w:eastAsia="仿宋" w:hAnsi="仿宋" w:cs="宋体" w:hint="eastAsia"/>
          <w:sz w:val="28"/>
          <w:szCs w:val="28"/>
        </w:rPr>
        <w:t>%学术成果量予以认定，作为第二承担人/第二署名单位的按照</w:t>
      </w:r>
      <w:r w:rsidRPr="005E70A9">
        <w:rPr>
          <w:rFonts w:ascii="仿宋" w:eastAsia="仿宋" w:hAnsi="仿宋" w:cs="宋体"/>
          <w:sz w:val="28"/>
          <w:szCs w:val="28"/>
        </w:rPr>
        <w:t>70</w:t>
      </w:r>
      <w:r w:rsidRPr="005E70A9">
        <w:rPr>
          <w:rFonts w:ascii="仿宋" w:eastAsia="仿宋" w:hAnsi="仿宋" w:cs="宋体" w:hint="eastAsia"/>
          <w:sz w:val="28"/>
          <w:szCs w:val="28"/>
        </w:rPr>
        <w:t>%学术成果量予以认定，作为第三承担人/第三署名单位的按照</w:t>
      </w:r>
      <w:r w:rsidRPr="005E70A9">
        <w:rPr>
          <w:rFonts w:ascii="仿宋" w:eastAsia="仿宋" w:hAnsi="仿宋" w:cs="宋体"/>
          <w:sz w:val="28"/>
          <w:szCs w:val="28"/>
        </w:rPr>
        <w:t>50</w:t>
      </w:r>
      <w:r w:rsidRPr="005E70A9">
        <w:rPr>
          <w:rFonts w:ascii="仿宋" w:eastAsia="仿宋" w:hAnsi="仿宋" w:cs="宋体" w:hint="eastAsia"/>
          <w:sz w:val="28"/>
          <w:szCs w:val="28"/>
        </w:rPr>
        <w:t>%学术成果量予以认定，作为第四承担人/第四署名单位的按照20%学术成果量予以认定，作为第五承担人/第五署名单位的按照</w:t>
      </w:r>
      <w:r w:rsidRPr="005E70A9">
        <w:rPr>
          <w:rFonts w:ascii="仿宋" w:eastAsia="仿宋" w:hAnsi="仿宋" w:cs="宋体"/>
          <w:sz w:val="28"/>
          <w:szCs w:val="28"/>
        </w:rPr>
        <w:t>10</w:t>
      </w:r>
      <w:r w:rsidRPr="005E70A9">
        <w:rPr>
          <w:rFonts w:ascii="仿宋" w:eastAsia="仿宋" w:hAnsi="仿宋" w:cs="宋体" w:hint="eastAsia"/>
          <w:sz w:val="28"/>
          <w:szCs w:val="28"/>
        </w:rPr>
        <w:t>%学术成果量予以认定。</w:t>
      </w:r>
    </w:p>
    <w:p w:rsidR="005E70A9" w:rsidRDefault="005E70A9" w:rsidP="005E70A9">
      <w:pPr>
        <w:pStyle w:val="a9"/>
        <w:numPr>
          <w:ilvl w:val="0"/>
          <w:numId w:val="1"/>
        </w:numPr>
        <w:adjustRightInd w:val="0"/>
        <w:snapToGrid w:val="0"/>
        <w:spacing w:line="560" w:lineRule="exact"/>
        <w:ind w:firstLineChars="0"/>
        <w:rPr>
          <w:rFonts w:ascii="仿宋" w:eastAsia="仿宋" w:hAnsi="仿宋" w:cs="宋体"/>
          <w:sz w:val="28"/>
          <w:szCs w:val="28"/>
        </w:rPr>
      </w:pPr>
      <w:r w:rsidRPr="00DE4F5E">
        <w:rPr>
          <w:rFonts w:ascii="仿宋" w:eastAsia="仿宋" w:hAnsi="仿宋" w:cs="宋体" w:hint="eastAsia"/>
          <w:sz w:val="28"/>
          <w:szCs w:val="28"/>
        </w:rPr>
        <w:t>教材、教学参考书：上外贤达学院教职工为独立作者/第二署名单位编写</w:t>
      </w:r>
    </w:p>
    <w:p w:rsidR="00D20252" w:rsidRPr="005E70A9" w:rsidRDefault="005E70A9" w:rsidP="005E70A9">
      <w:pPr>
        <w:adjustRightInd w:val="0"/>
        <w:snapToGrid w:val="0"/>
        <w:spacing w:line="560" w:lineRule="exact"/>
        <w:rPr>
          <w:rFonts w:ascii="仿宋" w:eastAsia="仿宋" w:hAnsi="仿宋" w:cs="宋体"/>
          <w:sz w:val="28"/>
          <w:szCs w:val="28"/>
        </w:rPr>
      </w:pPr>
      <w:r w:rsidRPr="005E70A9">
        <w:rPr>
          <w:rFonts w:ascii="仿宋" w:eastAsia="仿宋" w:hAnsi="仿宋" w:cs="宋体" w:hint="eastAsia"/>
          <w:sz w:val="28"/>
          <w:szCs w:val="28"/>
        </w:rPr>
        <w:lastRenderedPageBreak/>
        <w:t>教材、教学参考书的，每部按照1</w:t>
      </w:r>
      <w:r w:rsidRPr="005E70A9">
        <w:rPr>
          <w:rFonts w:ascii="仿宋" w:eastAsia="仿宋" w:hAnsi="仿宋" w:cs="宋体"/>
          <w:sz w:val="28"/>
          <w:szCs w:val="28"/>
        </w:rPr>
        <w:t>00</w:t>
      </w:r>
      <w:r w:rsidRPr="005E70A9">
        <w:rPr>
          <w:rFonts w:ascii="仿宋" w:eastAsia="仿宋" w:hAnsi="仿宋" w:cs="宋体" w:hint="eastAsia"/>
          <w:sz w:val="28"/>
          <w:szCs w:val="28"/>
        </w:rPr>
        <w:t>%学术成果量予以认定，作为参与编写者/参与署名单位的按照该教职工实际参与编写工作量的百分比予以认定学术成果量（需要相应出版社出具纸质盖章版的编写工作量证明）。</w:t>
      </w:r>
    </w:p>
    <w:p w:rsidR="005E70A9" w:rsidRDefault="005E70A9" w:rsidP="005E70A9">
      <w:pPr>
        <w:pStyle w:val="a9"/>
        <w:numPr>
          <w:ilvl w:val="0"/>
          <w:numId w:val="1"/>
        </w:numPr>
        <w:adjustRightInd w:val="0"/>
        <w:snapToGrid w:val="0"/>
        <w:spacing w:line="560" w:lineRule="exact"/>
        <w:ind w:firstLineChars="0"/>
        <w:rPr>
          <w:rFonts w:ascii="仿宋" w:eastAsia="仿宋" w:hAnsi="仿宋" w:cs="宋体"/>
          <w:sz w:val="28"/>
          <w:szCs w:val="28"/>
        </w:rPr>
      </w:pPr>
      <w:r w:rsidRPr="00DE4F5E">
        <w:rPr>
          <w:rFonts w:ascii="仿宋" w:eastAsia="仿宋" w:hAnsi="仿宋" w:cs="宋体" w:hint="eastAsia"/>
          <w:sz w:val="28"/>
          <w:szCs w:val="28"/>
        </w:rPr>
        <w:t>学术专著：上外贤达学院教职工为独立作者/第一作者/第二署名单位出</w:t>
      </w:r>
    </w:p>
    <w:p w:rsidR="00D20252" w:rsidRPr="00DE4F5E" w:rsidRDefault="005E70A9" w:rsidP="005E70A9">
      <w:pPr>
        <w:adjustRightInd w:val="0"/>
        <w:snapToGrid w:val="0"/>
        <w:spacing w:line="560" w:lineRule="exact"/>
        <w:rPr>
          <w:rFonts w:ascii="仿宋" w:eastAsia="仿宋" w:hAnsi="仿宋" w:cs="宋体"/>
          <w:sz w:val="28"/>
          <w:szCs w:val="28"/>
        </w:rPr>
      </w:pPr>
      <w:r w:rsidRPr="005E70A9">
        <w:rPr>
          <w:rFonts w:ascii="仿宋" w:eastAsia="仿宋" w:hAnsi="仿宋" w:cs="宋体" w:hint="eastAsia"/>
          <w:sz w:val="28"/>
          <w:szCs w:val="28"/>
        </w:rPr>
        <w:t>版学术专著的，每部按照1</w:t>
      </w:r>
      <w:r w:rsidRPr="005E70A9">
        <w:rPr>
          <w:rFonts w:ascii="仿宋" w:eastAsia="仿宋" w:hAnsi="仿宋" w:cs="宋体"/>
          <w:sz w:val="28"/>
          <w:szCs w:val="28"/>
        </w:rPr>
        <w:t>00</w:t>
      </w:r>
      <w:r w:rsidRPr="005E70A9">
        <w:rPr>
          <w:rFonts w:ascii="仿宋" w:eastAsia="仿宋" w:hAnsi="仿宋" w:cs="宋体" w:hint="eastAsia"/>
          <w:sz w:val="28"/>
          <w:szCs w:val="28"/>
        </w:rPr>
        <w:t>%学术成果量予以认定。</w:t>
      </w:r>
    </w:p>
    <w:p w:rsidR="00D20252" w:rsidRPr="005E70A9" w:rsidRDefault="005E70A9" w:rsidP="005E70A9">
      <w:pPr>
        <w:adjustRightInd w:val="0"/>
        <w:snapToGrid w:val="0"/>
        <w:spacing w:line="560" w:lineRule="exact"/>
        <w:ind w:firstLineChars="200" w:firstLine="562"/>
        <w:rPr>
          <w:rFonts w:ascii="仿宋" w:eastAsia="仿宋" w:hAnsi="仿宋" w:cs="宋体"/>
          <w:b/>
          <w:sz w:val="28"/>
          <w:szCs w:val="28"/>
        </w:rPr>
      </w:pPr>
      <w:r w:rsidRPr="005E70A9">
        <w:rPr>
          <w:rFonts w:ascii="仿宋" w:eastAsia="仿宋" w:hAnsi="仿宋" w:cs="宋体" w:hint="eastAsia"/>
          <w:b/>
          <w:sz w:val="28"/>
          <w:szCs w:val="28"/>
        </w:rPr>
        <w:t>二.</w:t>
      </w:r>
      <w:r w:rsidRPr="005E70A9">
        <w:rPr>
          <w:rFonts w:ascii="仿宋" w:eastAsia="仿宋" w:hAnsi="仿宋" w:cs="宋体"/>
          <w:b/>
          <w:sz w:val="28"/>
          <w:szCs w:val="28"/>
        </w:rPr>
        <w:t xml:space="preserve"> </w:t>
      </w:r>
      <w:r w:rsidRPr="005E70A9">
        <w:rPr>
          <w:rFonts w:ascii="仿宋" w:eastAsia="仿宋" w:hAnsi="仿宋" w:cs="宋体" w:hint="eastAsia"/>
          <w:b/>
          <w:sz w:val="28"/>
          <w:szCs w:val="28"/>
        </w:rPr>
        <w:t>与校外单位产学研合作期间发表的学术成果：</w:t>
      </w:r>
    </w:p>
    <w:p w:rsidR="00D20252" w:rsidRPr="00DE4F5E" w:rsidRDefault="005E70A9" w:rsidP="005E70A9">
      <w:pPr>
        <w:adjustRightInd w:val="0"/>
        <w:snapToGrid w:val="0"/>
        <w:spacing w:line="560" w:lineRule="exact"/>
        <w:ind w:firstLineChars="200" w:firstLine="560"/>
        <w:rPr>
          <w:rFonts w:ascii="仿宋" w:eastAsia="仿宋" w:hAnsi="仿宋" w:cs="宋体"/>
          <w:sz w:val="28"/>
          <w:szCs w:val="28"/>
        </w:rPr>
      </w:pPr>
      <w:r w:rsidRPr="00DE4F5E">
        <w:rPr>
          <w:rFonts w:ascii="仿宋" w:eastAsia="仿宋" w:hAnsi="仿宋" w:cs="宋体" w:hint="eastAsia"/>
          <w:sz w:val="28"/>
          <w:szCs w:val="28"/>
        </w:rPr>
        <w:t>1</w:t>
      </w:r>
      <w:r w:rsidRPr="00DE4F5E">
        <w:rPr>
          <w:rFonts w:ascii="仿宋" w:eastAsia="仿宋" w:hAnsi="仿宋" w:cs="宋体"/>
          <w:sz w:val="28"/>
          <w:szCs w:val="28"/>
        </w:rPr>
        <w:t>.</w:t>
      </w:r>
      <w:r w:rsidRPr="00DE4F5E">
        <w:rPr>
          <w:rFonts w:ascii="仿宋" w:eastAsia="仿宋" w:hAnsi="仿宋" w:cs="宋体" w:hint="eastAsia"/>
          <w:sz w:val="28"/>
          <w:szCs w:val="28"/>
        </w:rPr>
        <w:t>发明专利：上外贤达学院的专职专任教职工经学校批准，与校外单位进行产学研合作取得职务发明专利的，上外贤达学院作为第二发明人单位的，按照5</w:t>
      </w:r>
      <w:r w:rsidRPr="00DE4F5E">
        <w:rPr>
          <w:rFonts w:ascii="仿宋" w:eastAsia="仿宋" w:hAnsi="仿宋" w:cs="宋体"/>
          <w:sz w:val="28"/>
          <w:szCs w:val="28"/>
        </w:rPr>
        <w:t>0</w:t>
      </w:r>
      <w:r w:rsidRPr="00DE4F5E">
        <w:rPr>
          <w:rFonts w:ascii="仿宋" w:eastAsia="仿宋" w:hAnsi="仿宋" w:cs="宋体" w:hint="eastAsia"/>
          <w:sz w:val="28"/>
          <w:szCs w:val="28"/>
        </w:rPr>
        <w:t>%学术成果量认定；上外贤达学院作为第三发明人单位的，按照</w:t>
      </w:r>
      <w:r w:rsidRPr="00DE4F5E">
        <w:rPr>
          <w:rFonts w:ascii="仿宋" w:eastAsia="仿宋" w:hAnsi="仿宋" w:cs="宋体"/>
          <w:sz w:val="28"/>
          <w:szCs w:val="28"/>
        </w:rPr>
        <w:t>30</w:t>
      </w:r>
      <w:r w:rsidRPr="00DE4F5E">
        <w:rPr>
          <w:rFonts w:ascii="仿宋" w:eastAsia="仿宋" w:hAnsi="仿宋" w:cs="宋体" w:hint="eastAsia"/>
          <w:sz w:val="28"/>
          <w:szCs w:val="28"/>
        </w:rPr>
        <w:t>%学术成果量认定。其它情况不予认定。</w:t>
      </w:r>
    </w:p>
    <w:p w:rsidR="00D20252" w:rsidRPr="00DE4F5E" w:rsidRDefault="005E70A9" w:rsidP="005E70A9">
      <w:pPr>
        <w:adjustRightInd w:val="0"/>
        <w:snapToGrid w:val="0"/>
        <w:spacing w:line="560" w:lineRule="exact"/>
        <w:ind w:firstLineChars="200" w:firstLine="560"/>
        <w:rPr>
          <w:rFonts w:ascii="仿宋" w:eastAsia="仿宋" w:hAnsi="仿宋" w:cs="宋体"/>
          <w:sz w:val="28"/>
          <w:szCs w:val="28"/>
        </w:rPr>
      </w:pPr>
      <w:r w:rsidRPr="00DE4F5E">
        <w:rPr>
          <w:rFonts w:ascii="仿宋" w:eastAsia="仿宋" w:hAnsi="仿宋" w:cs="宋体" w:hint="eastAsia"/>
          <w:sz w:val="28"/>
          <w:szCs w:val="28"/>
        </w:rPr>
        <w:t>2</w:t>
      </w:r>
      <w:r w:rsidRPr="00DE4F5E">
        <w:rPr>
          <w:rFonts w:ascii="仿宋" w:eastAsia="仿宋" w:hAnsi="仿宋" w:cs="宋体"/>
          <w:sz w:val="28"/>
          <w:szCs w:val="28"/>
        </w:rPr>
        <w:t>.</w:t>
      </w:r>
      <w:r w:rsidRPr="00DE4F5E">
        <w:rPr>
          <w:rFonts w:ascii="仿宋" w:eastAsia="仿宋" w:hAnsi="仿宋" w:cs="宋体" w:hint="eastAsia"/>
          <w:sz w:val="28"/>
          <w:szCs w:val="28"/>
        </w:rPr>
        <w:t>科技成果转化：上外贤达学院教职工为独立或作为第一承担人/第二署名单位取得科技成果转化的，每项按照1</w:t>
      </w:r>
      <w:r w:rsidRPr="00DE4F5E">
        <w:rPr>
          <w:rFonts w:ascii="仿宋" w:eastAsia="仿宋" w:hAnsi="仿宋" w:cs="宋体"/>
          <w:sz w:val="28"/>
          <w:szCs w:val="28"/>
        </w:rPr>
        <w:t>00</w:t>
      </w:r>
      <w:r w:rsidRPr="00DE4F5E">
        <w:rPr>
          <w:rFonts w:ascii="仿宋" w:eastAsia="仿宋" w:hAnsi="仿宋" w:cs="宋体" w:hint="eastAsia"/>
          <w:sz w:val="28"/>
          <w:szCs w:val="28"/>
        </w:rPr>
        <w:t>%学术成果量予以认定，作为第二承担人/第二署名单位的按照</w:t>
      </w:r>
      <w:r w:rsidRPr="00DE4F5E">
        <w:rPr>
          <w:rFonts w:ascii="仿宋" w:eastAsia="仿宋" w:hAnsi="仿宋" w:cs="宋体"/>
          <w:sz w:val="28"/>
          <w:szCs w:val="28"/>
        </w:rPr>
        <w:t>70</w:t>
      </w:r>
      <w:r w:rsidRPr="00DE4F5E">
        <w:rPr>
          <w:rFonts w:ascii="仿宋" w:eastAsia="仿宋" w:hAnsi="仿宋" w:cs="宋体" w:hint="eastAsia"/>
          <w:sz w:val="28"/>
          <w:szCs w:val="28"/>
        </w:rPr>
        <w:t>%学术成果量予以认定，作为第三承担人/第三署名单位的按照</w:t>
      </w:r>
      <w:r w:rsidRPr="00DE4F5E">
        <w:rPr>
          <w:rFonts w:ascii="仿宋" w:eastAsia="仿宋" w:hAnsi="仿宋" w:cs="宋体"/>
          <w:sz w:val="28"/>
          <w:szCs w:val="28"/>
        </w:rPr>
        <w:t>50</w:t>
      </w:r>
      <w:r w:rsidRPr="00DE4F5E">
        <w:rPr>
          <w:rFonts w:ascii="仿宋" w:eastAsia="仿宋" w:hAnsi="仿宋" w:cs="宋体" w:hint="eastAsia"/>
          <w:sz w:val="28"/>
          <w:szCs w:val="28"/>
        </w:rPr>
        <w:t>%学术成果量予以认定，作为第四承担人/第四署名单位的按照20%学术成果量予以认定，作为第五承担人/第五署名单位的按照</w:t>
      </w:r>
      <w:r w:rsidRPr="00DE4F5E">
        <w:rPr>
          <w:rFonts w:ascii="仿宋" w:eastAsia="仿宋" w:hAnsi="仿宋" w:cs="宋体"/>
          <w:sz w:val="28"/>
          <w:szCs w:val="28"/>
        </w:rPr>
        <w:t>10</w:t>
      </w:r>
      <w:r w:rsidRPr="00DE4F5E">
        <w:rPr>
          <w:rFonts w:ascii="仿宋" w:eastAsia="仿宋" w:hAnsi="仿宋" w:cs="宋体" w:hint="eastAsia"/>
          <w:sz w:val="28"/>
          <w:szCs w:val="28"/>
        </w:rPr>
        <w:t>%学术成果量予以认定。</w:t>
      </w:r>
    </w:p>
    <w:p w:rsidR="00D20252" w:rsidRPr="00DE4F5E" w:rsidRDefault="005E70A9" w:rsidP="005E70A9">
      <w:pPr>
        <w:adjustRightInd w:val="0"/>
        <w:snapToGrid w:val="0"/>
        <w:spacing w:line="560" w:lineRule="exact"/>
        <w:ind w:firstLineChars="200" w:firstLine="560"/>
        <w:rPr>
          <w:rFonts w:ascii="仿宋" w:eastAsia="仿宋" w:hAnsi="仿宋" w:cs="宋体"/>
          <w:sz w:val="28"/>
          <w:szCs w:val="28"/>
        </w:rPr>
      </w:pPr>
      <w:r w:rsidRPr="00DE4F5E">
        <w:rPr>
          <w:rFonts w:ascii="仿宋" w:eastAsia="仿宋" w:hAnsi="仿宋" w:cs="宋体" w:hint="eastAsia"/>
          <w:sz w:val="28"/>
          <w:szCs w:val="28"/>
        </w:rPr>
        <w:t>除了上述类别情形之外的“非上外贤达学院为第一署名单位的学术成果”原则上不予认定，遇有特殊情况可提交校学术委员会讨论确定。</w:t>
      </w:r>
    </w:p>
    <w:p w:rsidR="00D20252" w:rsidRDefault="00D20252">
      <w:pPr>
        <w:adjustRightInd w:val="0"/>
        <w:snapToGrid w:val="0"/>
        <w:rPr>
          <w:b/>
          <w:sz w:val="24"/>
          <w:szCs w:val="24"/>
        </w:rPr>
      </w:pPr>
    </w:p>
    <w:p w:rsidR="005E70A9" w:rsidRDefault="005E70A9">
      <w:pPr>
        <w:adjustRightInd w:val="0"/>
        <w:snapToGrid w:val="0"/>
        <w:rPr>
          <w:b/>
          <w:sz w:val="24"/>
          <w:szCs w:val="24"/>
        </w:rPr>
      </w:pPr>
    </w:p>
    <w:p w:rsidR="005E70A9" w:rsidRPr="00A82E01" w:rsidRDefault="00993273" w:rsidP="00993273">
      <w:pPr>
        <w:wordWrap w:val="0"/>
        <w:adjustRightInd w:val="0"/>
        <w:snapToGrid w:val="0"/>
        <w:spacing w:line="560" w:lineRule="exact"/>
        <w:jc w:val="right"/>
        <w:rPr>
          <w:rFonts w:ascii="仿宋" w:eastAsia="仿宋" w:hAnsi="仿宋"/>
          <w:sz w:val="28"/>
          <w:szCs w:val="28"/>
        </w:rPr>
      </w:pPr>
      <w:r>
        <w:rPr>
          <w:rFonts w:ascii="仿宋" w:eastAsia="仿宋" w:hAnsi="仿宋" w:hint="eastAsia"/>
          <w:sz w:val="28"/>
          <w:szCs w:val="28"/>
        </w:rPr>
        <w:t xml:space="preserve"> </w:t>
      </w:r>
      <w:bookmarkStart w:id="0" w:name="_GoBack"/>
      <w:bookmarkEnd w:id="0"/>
    </w:p>
    <w:p w:rsidR="005E70A9" w:rsidRPr="00A82E01" w:rsidRDefault="0044112F" w:rsidP="0044112F">
      <w:pPr>
        <w:wordWrap w:val="0"/>
        <w:adjustRightInd w:val="0"/>
        <w:snapToGrid w:val="0"/>
        <w:spacing w:line="560" w:lineRule="exact"/>
        <w:jc w:val="right"/>
        <w:rPr>
          <w:rFonts w:ascii="仿宋" w:eastAsia="仿宋" w:hAnsi="仿宋"/>
          <w:sz w:val="28"/>
          <w:szCs w:val="28"/>
        </w:rPr>
      </w:pPr>
      <w:r>
        <w:rPr>
          <w:rFonts w:ascii="仿宋" w:eastAsia="仿宋" w:hAnsi="仿宋"/>
          <w:sz w:val="28"/>
          <w:szCs w:val="28"/>
        </w:rPr>
        <w:t xml:space="preserve"> </w:t>
      </w:r>
    </w:p>
    <w:p w:rsidR="005E70A9" w:rsidRDefault="005E70A9" w:rsidP="005E70A9">
      <w:pPr>
        <w:adjustRightInd w:val="0"/>
        <w:snapToGrid w:val="0"/>
        <w:jc w:val="right"/>
        <w:rPr>
          <w:b/>
          <w:sz w:val="24"/>
          <w:szCs w:val="24"/>
        </w:rPr>
      </w:pPr>
    </w:p>
    <w:sectPr w:rsidR="005E70A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D717F"/>
    <w:multiLevelType w:val="multilevel"/>
    <w:tmpl w:val="6B7D717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1D8"/>
    <w:rsid w:val="00080A06"/>
    <w:rsid w:val="000C0C74"/>
    <w:rsid w:val="00351216"/>
    <w:rsid w:val="00366FF4"/>
    <w:rsid w:val="0044112F"/>
    <w:rsid w:val="004934B2"/>
    <w:rsid w:val="005201D8"/>
    <w:rsid w:val="005E70A9"/>
    <w:rsid w:val="006843A6"/>
    <w:rsid w:val="006C2883"/>
    <w:rsid w:val="00793824"/>
    <w:rsid w:val="007B38F5"/>
    <w:rsid w:val="009752BC"/>
    <w:rsid w:val="0098355A"/>
    <w:rsid w:val="00993273"/>
    <w:rsid w:val="00D20252"/>
    <w:rsid w:val="00D864FB"/>
    <w:rsid w:val="00DE4F5E"/>
    <w:rsid w:val="00EB42F1"/>
    <w:rsid w:val="00F2433C"/>
    <w:rsid w:val="0199458C"/>
    <w:rsid w:val="2EFB5823"/>
    <w:rsid w:val="3F0F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B069"/>
  <w15:docId w15:val="{7D25FC2A-DCD4-4412-BFF6-A342EC75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086BB-A4ED-4072-A09A-9B99718F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zhifang</cp:lastModifiedBy>
  <cp:revision>5</cp:revision>
  <cp:lastPrinted>2019-12-23T06:55:00Z</cp:lastPrinted>
  <dcterms:created xsi:type="dcterms:W3CDTF">2019-12-23T07:05:00Z</dcterms:created>
  <dcterms:modified xsi:type="dcterms:W3CDTF">2020-03-17T08:55:00Z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